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DEDC2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3" w14:textId="77777777" w:rsidR="003607A0" w:rsidRPr="000502C0" w:rsidRDefault="003607A0">
      <w:pPr>
        <w:spacing w:before="0" w:after="0"/>
        <w:jc w:val="right"/>
        <w:rPr>
          <w:rFonts w:ascii="Times New Roman" w:hAnsi="Times New Roman" w:cs="Times New Roman"/>
          <w:b/>
          <w:color w:val="FF0000"/>
          <w:lang w:val="sr-Cyrl-RS" w:bidi="ar-SA"/>
        </w:rPr>
      </w:pPr>
    </w:p>
    <w:p w14:paraId="2D1DEDC5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 xml:space="preserve">OБАВЕШТЕЊЕ </w:t>
      </w:r>
    </w:p>
    <w:p w14:paraId="2D1DEDC6" w14:textId="77777777" w:rsidR="003607A0" w:rsidRPr="000502C0" w:rsidRDefault="00414118">
      <w:pPr>
        <w:spacing w:before="0" w:after="120"/>
        <w:jc w:val="center"/>
        <w:rPr>
          <w:rFonts w:ascii="Times New Roman" w:hAnsi="Times New Roman" w:cs="Times New Roman"/>
          <w:lang w:val="sr-Cyrl-RS"/>
        </w:rPr>
      </w:pPr>
      <w:r w:rsidRPr="000502C0">
        <w:rPr>
          <w:rFonts w:ascii="Times New Roman" w:hAnsi="Times New Roman" w:cs="Times New Roman"/>
          <w:lang w:val="sr-Cyrl-RS"/>
        </w:rPr>
        <w:t>О ЗАКЉУЧЕНОМ УГОВОРУ / ИЗДАТОЈ НАРУЏБЕНИЦИ</w:t>
      </w:r>
    </w:p>
    <w:p w14:paraId="2D1DEDC8" w14:textId="77777777" w:rsidR="003607A0" w:rsidRPr="000502C0" w:rsidRDefault="003607A0">
      <w:pPr>
        <w:spacing w:before="0" w:after="0"/>
        <w:jc w:val="both"/>
        <w:rPr>
          <w:rFonts w:ascii="Times New Roman" w:hAnsi="Times New Roman" w:cs="Times New Roman"/>
          <w:lang w:val="sr-Cyrl-RS"/>
        </w:rPr>
      </w:pPr>
    </w:p>
    <w:tbl>
      <w:tblPr>
        <w:tblStyle w:val="TableGrid"/>
        <w:tblW w:w="9346" w:type="dxa"/>
        <w:tblLook w:val="0600" w:firstRow="0" w:lastRow="0" w:firstColumn="0" w:lastColumn="0" w:noHBand="1" w:noVBand="1"/>
      </w:tblPr>
      <w:tblGrid>
        <w:gridCol w:w="4106"/>
        <w:gridCol w:w="5240"/>
      </w:tblGrid>
      <w:tr w:rsidR="003607A0" w:rsidRPr="000502C0" w14:paraId="2D1DEDCB" w14:textId="77777777" w:rsidTr="0013502B">
        <w:trPr>
          <w:trHeight w:val="463"/>
        </w:trPr>
        <w:tc>
          <w:tcPr>
            <w:tcW w:w="4106" w:type="dxa"/>
            <w:shd w:val="clear" w:color="auto" w:fill="auto"/>
          </w:tcPr>
          <w:p w14:paraId="2D1DEDC9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наручиоца:</w:t>
            </w:r>
          </w:p>
        </w:tc>
        <w:tc>
          <w:tcPr>
            <w:tcW w:w="5240" w:type="dxa"/>
            <w:shd w:val="clear" w:color="auto" w:fill="auto"/>
          </w:tcPr>
          <w:p w14:paraId="2D1DEDCA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Агенција за спречавање корупције</w:t>
            </w:r>
          </w:p>
        </w:tc>
      </w:tr>
      <w:tr w:rsidR="003607A0" w:rsidRPr="000502C0" w14:paraId="2D1DEDCE" w14:textId="77777777" w:rsidTr="0013502B">
        <w:tc>
          <w:tcPr>
            <w:tcW w:w="4106" w:type="dxa"/>
            <w:shd w:val="clear" w:color="auto" w:fill="auto"/>
          </w:tcPr>
          <w:p w14:paraId="2D1DEDCC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Адреса наручиоца:</w:t>
            </w:r>
          </w:p>
        </w:tc>
        <w:tc>
          <w:tcPr>
            <w:tcW w:w="5240" w:type="dxa"/>
            <w:shd w:val="clear" w:color="auto" w:fill="auto"/>
          </w:tcPr>
          <w:p w14:paraId="2D1DEDCD" w14:textId="1132E2E1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Београд, Царице Милице 1</w:t>
            </w:r>
          </w:p>
        </w:tc>
      </w:tr>
      <w:tr w:rsidR="003607A0" w:rsidRPr="000502C0" w14:paraId="2D1DEDD1" w14:textId="77777777" w:rsidTr="0013502B">
        <w:tc>
          <w:tcPr>
            <w:tcW w:w="4106" w:type="dxa"/>
            <w:shd w:val="clear" w:color="auto" w:fill="auto"/>
          </w:tcPr>
          <w:p w14:paraId="2D1DEDCF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Интернет страница наручиоца:</w:t>
            </w:r>
          </w:p>
        </w:tc>
        <w:tc>
          <w:tcPr>
            <w:tcW w:w="5240" w:type="dxa"/>
            <w:shd w:val="clear" w:color="auto" w:fill="auto"/>
          </w:tcPr>
          <w:p w14:paraId="2D1DEDD0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www.acas.rs</w:t>
            </w:r>
          </w:p>
        </w:tc>
      </w:tr>
      <w:tr w:rsidR="003607A0" w:rsidRPr="000502C0" w14:paraId="2D1DEDD4" w14:textId="77777777" w:rsidTr="0013502B">
        <w:trPr>
          <w:trHeight w:val="288"/>
        </w:trPr>
        <w:tc>
          <w:tcPr>
            <w:tcW w:w="4106" w:type="dxa"/>
            <w:shd w:val="clear" w:color="auto" w:fill="auto"/>
          </w:tcPr>
          <w:p w14:paraId="2D1DEDD2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Врста наручиоца: </w:t>
            </w:r>
          </w:p>
        </w:tc>
        <w:tc>
          <w:tcPr>
            <w:tcW w:w="5240" w:type="dxa"/>
            <w:shd w:val="clear" w:color="auto" w:fill="auto"/>
          </w:tcPr>
          <w:p w14:paraId="2D1DEDD3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државни орган</w:t>
            </w:r>
          </w:p>
        </w:tc>
      </w:tr>
      <w:tr w:rsidR="003607A0" w:rsidRPr="000502C0" w14:paraId="2D1DEDD7" w14:textId="77777777" w:rsidTr="0013502B">
        <w:tc>
          <w:tcPr>
            <w:tcW w:w="4106" w:type="dxa"/>
            <w:shd w:val="clear" w:color="auto" w:fill="auto"/>
          </w:tcPr>
          <w:p w14:paraId="2D1DEDD5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Предмет набавке:</w:t>
            </w:r>
          </w:p>
        </w:tc>
        <w:tc>
          <w:tcPr>
            <w:tcW w:w="5240" w:type="dxa"/>
            <w:shd w:val="clear" w:color="auto" w:fill="auto"/>
          </w:tcPr>
          <w:p w14:paraId="2D1DEDD6" w14:textId="11AB13B5" w:rsidR="005B29B7" w:rsidRPr="006B471E" w:rsidRDefault="006B471E" w:rsidP="00536166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Одржавање централног система за хлађење</w:t>
            </w:r>
          </w:p>
        </w:tc>
      </w:tr>
      <w:tr w:rsidR="003607A0" w:rsidRPr="000502C0" w14:paraId="2D1DEDDA" w14:textId="77777777" w:rsidTr="0013502B">
        <w:tc>
          <w:tcPr>
            <w:tcW w:w="4106" w:type="dxa"/>
            <w:shd w:val="clear" w:color="auto" w:fill="auto"/>
          </w:tcPr>
          <w:p w14:paraId="2D1DEDD8" w14:textId="77777777" w:rsidR="003607A0" w:rsidRPr="000502C0" w:rsidRDefault="00414118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Редни број набавке:</w:t>
            </w:r>
          </w:p>
        </w:tc>
        <w:tc>
          <w:tcPr>
            <w:tcW w:w="5240" w:type="dxa"/>
            <w:shd w:val="clear" w:color="auto" w:fill="auto"/>
          </w:tcPr>
          <w:p w14:paraId="2D1DEDD9" w14:textId="05F2F863" w:rsidR="003607A0" w:rsidRPr="00B00AD4" w:rsidRDefault="00A34043">
            <w:pPr>
              <w:jc w:val="both"/>
              <w:rPr>
                <w:lang w:val="sr-Latn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3</w:t>
            </w:r>
            <w:r w:rsidR="00C91A21">
              <w:rPr>
                <w:rFonts w:ascii="Times New Roman" w:hAnsi="Times New Roman" w:cs="Times New Roman"/>
                <w:lang w:val="sr-Cyrl-RS"/>
              </w:rPr>
              <w:t>9</w:t>
            </w:r>
            <w:r w:rsidR="00414118" w:rsidRPr="000502C0">
              <w:rPr>
                <w:rFonts w:ascii="Times New Roman" w:hAnsi="Times New Roman" w:cs="Times New Roman"/>
                <w:lang w:val="sr-Cyrl-RS"/>
              </w:rPr>
              <w:t>/2</w:t>
            </w:r>
            <w:r w:rsidR="00C23CCB">
              <w:rPr>
                <w:rFonts w:ascii="Times New Roman" w:hAnsi="Times New Roman" w:cs="Times New Roman"/>
                <w:lang w:val="sr-Cyrl-RS"/>
              </w:rPr>
              <w:t>3</w:t>
            </w:r>
          </w:p>
        </w:tc>
      </w:tr>
      <w:tr w:rsidR="004F0E14" w:rsidRPr="000502C0" w14:paraId="2D1DEDDD" w14:textId="77777777" w:rsidTr="0013502B">
        <w:trPr>
          <w:trHeight w:val="956"/>
        </w:trPr>
        <w:tc>
          <w:tcPr>
            <w:tcW w:w="4106" w:type="dxa"/>
            <w:shd w:val="clear" w:color="auto" w:fill="auto"/>
          </w:tcPr>
          <w:p w14:paraId="2D1DEDDB" w14:textId="77777777" w:rsidR="004F0E14" w:rsidRPr="000502C0" w:rsidRDefault="004F0E14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Назив и ознака из Општег речника набавке:</w:t>
            </w:r>
          </w:p>
        </w:tc>
        <w:tc>
          <w:tcPr>
            <w:tcW w:w="5240" w:type="dxa"/>
            <w:shd w:val="clear" w:color="auto" w:fill="auto"/>
          </w:tcPr>
          <w:p w14:paraId="2D1DEDDC" w14:textId="336FB6C2" w:rsidR="004F0E14" w:rsidRPr="004F0E14" w:rsidRDefault="001D5F38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1D5F38">
              <w:rPr>
                <w:rFonts w:ascii="Times New Roman" w:hAnsi="Times New Roman" w:cs="Times New Roman"/>
                <w:lang w:val="sr-Cyrl-RS"/>
              </w:rPr>
              <w:t>50730000 - Услуге поправке и одржавања расхладних група</w:t>
            </w:r>
          </w:p>
        </w:tc>
      </w:tr>
      <w:tr w:rsidR="004F0E14" w:rsidRPr="000502C0" w14:paraId="2D1DEDE0" w14:textId="77777777" w:rsidTr="0013502B">
        <w:tc>
          <w:tcPr>
            <w:tcW w:w="4106" w:type="dxa"/>
            <w:shd w:val="clear" w:color="auto" w:fill="auto"/>
          </w:tcPr>
          <w:p w14:paraId="2D1DEDDE" w14:textId="77777777" w:rsidR="004F0E14" w:rsidRPr="000502C0" w:rsidRDefault="004F0E14" w:rsidP="004F0E14">
            <w:pPr>
              <w:jc w:val="both"/>
              <w:rPr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Уговорена вредност без ПДВ-а:</w:t>
            </w:r>
          </w:p>
        </w:tc>
        <w:tc>
          <w:tcPr>
            <w:tcW w:w="5240" w:type="dxa"/>
            <w:shd w:val="clear" w:color="auto" w:fill="auto"/>
          </w:tcPr>
          <w:p w14:paraId="2D1DEDDF" w14:textId="46A94E47" w:rsidR="004F0E14" w:rsidRPr="004F0E14" w:rsidRDefault="001D5F38" w:rsidP="004F0E14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875.000</w:t>
            </w:r>
            <w:r w:rsidR="00B90AE9" w:rsidRPr="00B90AE9">
              <w:rPr>
                <w:rFonts w:ascii="Times New Roman" w:hAnsi="Times New Roman" w:cs="Times New Roman"/>
                <w:lang w:val="sr-Cyrl-RS"/>
              </w:rPr>
              <w:t>,00 динара</w:t>
            </w:r>
          </w:p>
        </w:tc>
      </w:tr>
      <w:tr w:rsidR="003607A0" w:rsidRPr="000502C0" w14:paraId="2D1DEDE3" w14:textId="77777777" w:rsidTr="0013502B">
        <w:tc>
          <w:tcPr>
            <w:tcW w:w="4106" w:type="dxa"/>
            <w:shd w:val="clear" w:color="auto" w:fill="auto"/>
          </w:tcPr>
          <w:p w14:paraId="2D1DEDE1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Критеријум за доделу уговора:</w:t>
            </w:r>
          </w:p>
        </w:tc>
        <w:tc>
          <w:tcPr>
            <w:tcW w:w="5240" w:type="dxa"/>
            <w:shd w:val="clear" w:color="auto" w:fill="auto"/>
          </w:tcPr>
          <w:p w14:paraId="2D1DEDE2" w14:textId="1E6CC040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Цена</w:t>
            </w:r>
          </w:p>
        </w:tc>
      </w:tr>
      <w:tr w:rsidR="003607A0" w:rsidRPr="000502C0" w14:paraId="2D1DEDE6" w14:textId="77777777" w:rsidTr="0013502B">
        <w:tc>
          <w:tcPr>
            <w:tcW w:w="4106" w:type="dxa"/>
            <w:shd w:val="clear" w:color="auto" w:fill="auto"/>
          </w:tcPr>
          <w:p w14:paraId="2D1DEDE4" w14:textId="77777777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Број примљених понуда:</w:t>
            </w:r>
          </w:p>
        </w:tc>
        <w:tc>
          <w:tcPr>
            <w:tcW w:w="5240" w:type="dxa"/>
            <w:shd w:val="clear" w:color="auto" w:fill="auto"/>
          </w:tcPr>
          <w:p w14:paraId="2D1DEDE5" w14:textId="50289BF9" w:rsidR="003607A0" w:rsidRPr="000502C0" w:rsidRDefault="0013502B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Једна</w:t>
            </w:r>
          </w:p>
        </w:tc>
      </w:tr>
      <w:tr w:rsidR="003607A0" w:rsidRPr="000502C0" w14:paraId="2D1DEDE9" w14:textId="77777777" w:rsidTr="0013502B">
        <w:tc>
          <w:tcPr>
            <w:tcW w:w="4106" w:type="dxa"/>
            <w:shd w:val="clear" w:color="auto" w:fill="auto"/>
          </w:tcPr>
          <w:p w14:paraId="2D1DEDE7" w14:textId="0C104431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Датум</w:t>
            </w:r>
            <w:r w:rsidR="00536166">
              <w:rPr>
                <w:rFonts w:ascii="Times New Roman" w:hAnsi="Times New Roman" w:cs="Times New Roman"/>
                <w:lang w:val="sr-Latn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закључења уговора</w:t>
            </w:r>
          </w:p>
        </w:tc>
        <w:tc>
          <w:tcPr>
            <w:tcW w:w="5240" w:type="dxa"/>
            <w:shd w:val="clear" w:color="auto" w:fill="auto"/>
          </w:tcPr>
          <w:p w14:paraId="2D1DEDE8" w14:textId="4B1F8261" w:rsidR="005A134B" w:rsidRPr="005A134B" w:rsidRDefault="0074596C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12.12</w:t>
            </w:r>
            <w:r w:rsidR="003077E3">
              <w:rPr>
                <w:rFonts w:ascii="Times New Roman" w:hAnsi="Times New Roman" w:cs="Times New Roman"/>
                <w:lang w:val="sr-Cyrl-RS"/>
              </w:rPr>
              <w:t>.202</w:t>
            </w:r>
            <w:r w:rsidR="000B0927">
              <w:rPr>
                <w:rFonts w:ascii="Times New Roman" w:hAnsi="Times New Roman" w:cs="Times New Roman"/>
                <w:lang w:val="sr-Cyrl-RS"/>
              </w:rPr>
              <w:t>3</w:t>
            </w:r>
            <w:r w:rsidR="00C52327" w:rsidRPr="000961EB">
              <w:rPr>
                <w:rFonts w:ascii="Times New Roman" w:hAnsi="Times New Roman" w:cs="Times New Roman"/>
                <w:lang w:val="sr-Cyrl-RS"/>
              </w:rPr>
              <w:t>.</w:t>
            </w:r>
            <w:r w:rsidR="00C52327">
              <w:rPr>
                <w:rFonts w:ascii="Times New Roman" w:hAnsi="Times New Roman" w:cs="Times New Roman"/>
                <w:lang w:val="sr-Cyrl-RS"/>
              </w:rPr>
              <w:t xml:space="preserve"> године</w:t>
            </w:r>
          </w:p>
        </w:tc>
      </w:tr>
      <w:tr w:rsidR="003607A0" w:rsidRPr="000502C0" w14:paraId="2D1DEDEC" w14:textId="77777777" w:rsidTr="0013502B">
        <w:tc>
          <w:tcPr>
            <w:tcW w:w="4106" w:type="dxa"/>
            <w:shd w:val="clear" w:color="auto" w:fill="auto"/>
          </w:tcPr>
          <w:p w14:paraId="2D1DEDEA" w14:textId="5613BA76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 xml:space="preserve">Основни подаци о </w:t>
            </w:r>
            <w:r w:rsidR="00F04E0B">
              <w:rPr>
                <w:rFonts w:ascii="Times New Roman" w:hAnsi="Times New Roman" w:cs="Times New Roman"/>
                <w:lang w:val="sr-Cyrl-RS"/>
              </w:rPr>
              <w:t>извршиоцу</w:t>
            </w:r>
            <w:r w:rsidRPr="000502C0">
              <w:rPr>
                <w:rFonts w:ascii="Times New Roman" w:hAnsi="Times New Roman" w:cs="Times New Roman"/>
                <w:lang w:val="sr-Cyrl-RS"/>
              </w:rPr>
              <w:t>:</w:t>
            </w:r>
          </w:p>
        </w:tc>
        <w:tc>
          <w:tcPr>
            <w:tcW w:w="5240" w:type="dxa"/>
            <w:shd w:val="clear" w:color="auto" w:fill="auto"/>
          </w:tcPr>
          <w:p w14:paraId="2D1DEDEB" w14:textId="7AAFDD61" w:rsidR="004E453A" w:rsidRPr="000B0927" w:rsidRDefault="00CC4C68" w:rsidP="000B0927">
            <w:pPr>
              <w:rPr>
                <w:rFonts w:ascii="Times New Roman" w:hAnsi="Times New Roman" w:cs="Times New Roman"/>
                <w:lang w:val="sr-Cyrl-RS"/>
              </w:rPr>
            </w:pPr>
            <w:r w:rsidRPr="00CC4C68">
              <w:rPr>
                <w:rFonts w:ascii="Times New Roman" w:hAnsi="Times New Roman" w:cs="Times New Roman"/>
                <w:lang w:val="sr-Cyrl-RS"/>
              </w:rPr>
              <w:t>ЕНЕЛ П</w:t>
            </w:r>
            <w:r w:rsidR="00FA6DB7">
              <w:rPr>
                <w:rFonts w:ascii="Times New Roman" w:hAnsi="Times New Roman" w:cs="Times New Roman"/>
                <w:lang w:val="sr-Cyrl-RS"/>
              </w:rPr>
              <w:t>С</w:t>
            </w:r>
            <w:r w:rsidRPr="00CC4C68">
              <w:rPr>
                <w:rFonts w:ascii="Times New Roman" w:hAnsi="Times New Roman" w:cs="Times New Roman"/>
                <w:lang w:val="sr-Cyrl-RS"/>
              </w:rPr>
              <w:t xml:space="preserve"> ДОО из Београда</w:t>
            </w:r>
            <w:r w:rsidR="005D2AE9">
              <w:rPr>
                <w:rFonts w:ascii="Times New Roman" w:hAnsi="Times New Roman" w:cs="Times New Roman"/>
                <w:lang w:val="sr-Cyrl-RS"/>
              </w:rPr>
              <w:t>,</w:t>
            </w:r>
            <w:r w:rsidR="005D2AE9">
              <w:t xml:space="preserve"> </w:t>
            </w:r>
            <w:r w:rsidR="005D2AE9" w:rsidRPr="005D2AE9">
              <w:rPr>
                <w:rFonts w:ascii="Times New Roman" w:hAnsi="Times New Roman" w:cs="Times New Roman"/>
                <w:lang w:val="sr-Cyrl-RS"/>
              </w:rPr>
              <w:t xml:space="preserve">Зеленгорска </w:t>
            </w:r>
            <w:r w:rsidR="005166BF">
              <w:rPr>
                <w:rFonts w:ascii="Times New Roman" w:hAnsi="Times New Roman" w:cs="Times New Roman"/>
                <w:lang w:val="sr-Cyrl-RS"/>
              </w:rPr>
              <w:t xml:space="preserve">бр. </w:t>
            </w:r>
            <w:r w:rsidR="005D2AE9" w:rsidRPr="005D2AE9">
              <w:rPr>
                <w:rFonts w:ascii="Times New Roman" w:hAnsi="Times New Roman" w:cs="Times New Roman"/>
                <w:lang w:val="sr-Cyrl-RS"/>
              </w:rPr>
              <w:t>1г</w:t>
            </w:r>
          </w:p>
        </w:tc>
      </w:tr>
      <w:tr w:rsidR="003607A0" w:rsidRPr="000502C0" w14:paraId="2D1DEDEF" w14:textId="77777777" w:rsidTr="0013502B">
        <w:tc>
          <w:tcPr>
            <w:tcW w:w="4106" w:type="dxa"/>
            <w:shd w:val="clear" w:color="auto" w:fill="auto"/>
          </w:tcPr>
          <w:p w14:paraId="2D1DEDED" w14:textId="1EBAF9D2" w:rsidR="003607A0" w:rsidRPr="000502C0" w:rsidRDefault="00414118">
            <w:pPr>
              <w:jc w:val="both"/>
              <w:rPr>
                <w:rFonts w:ascii="Times New Roman" w:hAnsi="Times New Roman" w:cs="Times New Roman"/>
                <w:lang w:val="sr-Cyrl-RS"/>
              </w:rPr>
            </w:pPr>
            <w:r w:rsidRPr="000502C0">
              <w:rPr>
                <w:rFonts w:ascii="Times New Roman" w:hAnsi="Times New Roman" w:cs="Times New Roman"/>
                <w:lang w:val="sr-Cyrl-RS"/>
              </w:rPr>
              <w:t>Период</w:t>
            </w:r>
            <w:r w:rsidR="00433B54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Pr="000502C0">
              <w:rPr>
                <w:rFonts w:ascii="Times New Roman" w:hAnsi="Times New Roman" w:cs="Times New Roman"/>
                <w:lang w:val="sr-Cyrl-RS"/>
              </w:rPr>
              <w:t>важења уговора:</w:t>
            </w:r>
          </w:p>
        </w:tc>
        <w:tc>
          <w:tcPr>
            <w:tcW w:w="5240" w:type="dxa"/>
            <w:shd w:val="clear" w:color="auto" w:fill="auto"/>
          </w:tcPr>
          <w:p w14:paraId="2D1DEDEE" w14:textId="0C288151" w:rsidR="003607A0" w:rsidRPr="000502C0" w:rsidRDefault="0074596C">
            <w:pPr>
              <w:jc w:val="both"/>
              <w:rPr>
                <w:lang w:val="sr-Cyrl-RS"/>
              </w:rPr>
            </w:pPr>
            <w:r>
              <w:rPr>
                <w:rFonts w:ascii="Times New Roman" w:hAnsi="Times New Roman" w:cs="Times New Roman"/>
                <w:lang w:val="sr-Cyrl-RS"/>
              </w:rPr>
              <w:t>12 месеци</w:t>
            </w:r>
          </w:p>
        </w:tc>
      </w:tr>
    </w:tbl>
    <w:p w14:paraId="2D1DEDF0" w14:textId="77777777" w:rsidR="003607A0" w:rsidRPr="000502C0" w:rsidRDefault="003607A0">
      <w:pPr>
        <w:jc w:val="both"/>
        <w:rPr>
          <w:lang w:val="sr-Cyrl-RS"/>
        </w:rPr>
      </w:pPr>
    </w:p>
    <w:sectPr w:rsidR="003607A0" w:rsidRPr="000502C0">
      <w:footerReference w:type="default" r:id="rId6"/>
      <w:pgSz w:w="11906" w:h="16838"/>
      <w:pgMar w:top="567" w:right="1416" w:bottom="483" w:left="1134" w:header="0" w:footer="426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367589" w14:textId="77777777" w:rsidR="000B35F1" w:rsidRDefault="000B35F1">
      <w:pPr>
        <w:spacing w:before="0" w:after="0"/>
      </w:pPr>
      <w:r>
        <w:separator/>
      </w:r>
    </w:p>
  </w:endnote>
  <w:endnote w:type="continuationSeparator" w:id="0">
    <w:p w14:paraId="302A4D44" w14:textId="77777777" w:rsidR="000B35F1" w:rsidRDefault="000B35F1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ymbol;Arial Unicode MS">
    <w:altName w:val="Cambria"/>
    <w:panose1 w:val="00000000000000000000"/>
    <w:charset w:val="00"/>
    <w:family w:val="roman"/>
    <w:notTrueType/>
    <w:pitch w:val="default"/>
  </w:font>
  <w:font w:name="WenQuanYi Micro Hei">
    <w:charset w:val="00"/>
    <w:family w:val="auto"/>
    <w:pitch w:val="variable"/>
  </w:font>
  <w:font w:name="Lohit Hindi;Times New Roman">
    <w:altName w:val="Cambria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DEDF1" w14:textId="77777777" w:rsidR="003607A0" w:rsidRDefault="003607A0">
    <w:pPr>
      <w:pStyle w:val="Standar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F49732" w14:textId="77777777" w:rsidR="000B35F1" w:rsidRDefault="000B35F1">
      <w:pPr>
        <w:spacing w:before="0" w:after="0"/>
      </w:pPr>
      <w:r>
        <w:separator/>
      </w:r>
    </w:p>
  </w:footnote>
  <w:footnote w:type="continuationSeparator" w:id="0">
    <w:p w14:paraId="0CFC049E" w14:textId="77777777" w:rsidR="000B35F1" w:rsidRDefault="000B35F1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7A0"/>
    <w:rsid w:val="00023A93"/>
    <w:rsid w:val="000502C0"/>
    <w:rsid w:val="000961EB"/>
    <w:rsid w:val="000B0927"/>
    <w:rsid w:val="000B35F1"/>
    <w:rsid w:val="000D556E"/>
    <w:rsid w:val="000E6A77"/>
    <w:rsid w:val="001132CF"/>
    <w:rsid w:val="0013502B"/>
    <w:rsid w:val="00143F77"/>
    <w:rsid w:val="001950D9"/>
    <w:rsid w:val="001C7D6A"/>
    <w:rsid w:val="001D487C"/>
    <w:rsid w:val="001D5F38"/>
    <w:rsid w:val="002F568F"/>
    <w:rsid w:val="003077E3"/>
    <w:rsid w:val="003506F4"/>
    <w:rsid w:val="003607A0"/>
    <w:rsid w:val="00367F9E"/>
    <w:rsid w:val="00384A14"/>
    <w:rsid w:val="003E1BA7"/>
    <w:rsid w:val="00414118"/>
    <w:rsid w:val="00433B54"/>
    <w:rsid w:val="004550D5"/>
    <w:rsid w:val="00475F38"/>
    <w:rsid w:val="004D4D57"/>
    <w:rsid w:val="004E453A"/>
    <w:rsid w:val="004F0E14"/>
    <w:rsid w:val="00501ABD"/>
    <w:rsid w:val="005166BF"/>
    <w:rsid w:val="00536166"/>
    <w:rsid w:val="005A134B"/>
    <w:rsid w:val="005B29B7"/>
    <w:rsid w:val="005D2AE9"/>
    <w:rsid w:val="00604244"/>
    <w:rsid w:val="00612CE7"/>
    <w:rsid w:val="00632BBF"/>
    <w:rsid w:val="006870B1"/>
    <w:rsid w:val="006B471E"/>
    <w:rsid w:val="0074596C"/>
    <w:rsid w:val="007579FE"/>
    <w:rsid w:val="007639FB"/>
    <w:rsid w:val="007D4CA4"/>
    <w:rsid w:val="008167CF"/>
    <w:rsid w:val="0083726B"/>
    <w:rsid w:val="00860196"/>
    <w:rsid w:val="00874315"/>
    <w:rsid w:val="00883B6D"/>
    <w:rsid w:val="008E2EA0"/>
    <w:rsid w:val="00937A6B"/>
    <w:rsid w:val="0095537E"/>
    <w:rsid w:val="00976355"/>
    <w:rsid w:val="00984FA2"/>
    <w:rsid w:val="00986CDF"/>
    <w:rsid w:val="00A06F1F"/>
    <w:rsid w:val="00A23F50"/>
    <w:rsid w:val="00A34043"/>
    <w:rsid w:val="00A4732C"/>
    <w:rsid w:val="00A501C2"/>
    <w:rsid w:val="00A50D2C"/>
    <w:rsid w:val="00AF4937"/>
    <w:rsid w:val="00B00AD4"/>
    <w:rsid w:val="00B01DCE"/>
    <w:rsid w:val="00B05641"/>
    <w:rsid w:val="00B3477B"/>
    <w:rsid w:val="00B90AE9"/>
    <w:rsid w:val="00BC2B86"/>
    <w:rsid w:val="00C23CCB"/>
    <w:rsid w:val="00C43C75"/>
    <w:rsid w:val="00C52327"/>
    <w:rsid w:val="00C82A46"/>
    <w:rsid w:val="00C91A21"/>
    <w:rsid w:val="00CC22CC"/>
    <w:rsid w:val="00CC4C68"/>
    <w:rsid w:val="00D84319"/>
    <w:rsid w:val="00D95E9D"/>
    <w:rsid w:val="00DA6B77"/>
    <w:rsid w:val="00E7669A"/>
    <w:rsid w:val="00ED052D"/>
    <w:rsid w:val="00F04E0B"/>
    <w:rsid w:val="00F066B3"/>
    <w:rsid w:val="00F6573E"/>
    <w:rsid w:val="00F95181"/>
    <w:rsid w:val="00F97E82"/>
    <w:rsid w:val="00FA6DB7"/>
    <w:rsid w:val="00FE0133"/>
    <w:rsid w:val="00FE1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1DEDC2"/>
  <w15:docId w15:val="{1DBE62A9-A577-446B-848E-B04781EE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oto Sans CJK SC Regular" w:hAnsi="Liberation Serif" w:cs="Lohit Devanagari"/>
        <w:szCs w:val="24"/>
        <w:lang w:val="en-US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pacing w:before="280" w:after="280"/>
    </w:pPr>
    <w:rPr>
      <w:rFonts w:ascii="Arial" w:eastAsia="Times New Roman" w:hAnsi="Arial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Times New Roman" w:hAnsi="Times New Roman" w:cs="Times New Roman"/>
      <w:sz w:val="24"/>
      <w:szCs w:val="24"/>
      <w:lang w:eastAsia="zh-CN" w:bidi="ar-SA"/>
    </w:rPr>
  </w:style>
  <w:style w:type="character" w:customStyle="1" w:styleId="WW8Num3z1">
    <w:name w:val="WW8Num3z1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normalboldChar">
    <w:name w:val="normalbold Char"/>
    <w:qFormat/>
    <w:rPr>
      <w:rFonts w:ascii="Arial" w:eastAsia="Times New Roman" w:hAnsi="Arial" w:cs="Arial"/>
      <w:b/>
      <w:bCs/>
      <w:sz w:val="22"/>
      <w:szCs w:val="22"/>
    </w:rPr>
  </w:style>
  <w:style w:type="character" w:customStyle="1" w:styleId="BalloonTextChar">
    <w:name w:val="Balloon Text Char"/>
    <w:qFormat/>
    <w:rPr>
      <w:rFonts w:ascii="Tahoma" w:hAnsi="Tahoma" w:cs="Tahoma"/>
      <w:sz w:val="16"/>
      <w:szCs w:val="16"/>
    </w:rPr>
  </w:style>
  <w:style w:type="character" w:customStyle="1" w:styleId="NumberingSymbols">
    <w:name w:val="Numbering Symbols"/>
    <w:qFormat/>
  </w:style>
  <w:style w:type="character" w:customStyle="1" w:styleId="FontStyle55">
    <w:name w:val="Font Style55"/>
    <w:basedOn w:val="DefaultParagraphFont"/>
    <w:qFormat/>
    <w:rPr>
      <w:rFonts w:ascii="Times New Roman" w:hAnsi="Times New Roman" w:cs="Times New Roman"/>
      <w:sz w:val="22"/>
      <w:szCs w:val="22"/>
    </w:rPr>
  </w:style>
  <w:style w:type="character" w:customStyle="1" w:styleId="Bullets">
    <w:name w:val="Bullets"/>
    <w:qFormat/>
    <w:rPr>
      <w:rFonts w:ascii="OpenSymbol;Arial Unicode MS" w:eastAsia="OpenSymbol;Arial Unicode MS" w:hAnsi="OpenSymbol;Arial Unicode MS" w:cs="OpenSymbol;Arial Unicode MS"/>
    </w:rPr>
  </w:style>
  <w:style w:type="character" w:customStyle="1" w:styleId="StrongEmphasis">
    <w:name w:val="Strong Emphasis"/>
    <w:qFormat/>
    <w:rPr>
      <w:b/>
      <w:bCs/>
    </w:rPr>
  </w:style>
  <w:style w:type="character" w:customStyle="1" w:styleId="ListLabel1">
    <w:name w:val="ListLabel 1"/>
    <w:qFormat/>
    <w:rPr>
      <w:rFonts w:cs="Times New Roman"/>
      <w:sz w:val="24"/>
      <w:szCs w:val="24"/>
      <w:lang w:eastAsia="zh-CN" w:bidi="ar-SA"/>
    </w:rPr>
  </w:style>
  <w:style w:type="character" w:customStyle="1" w:styleId="ListLabel2">
    <w:name w:val="ListLabel 2"/>
    <w:qFormat/>
    <w:rPr>
      <w:rFonts w:cs="Times New Roman"/>
      <w:sz w:val="24"/>
      <w:szCs w:val="24"/>
      <w:lang w:eastAsia="zh-CN" w:bidi="ar-SA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eastAsia="WenQuanYi Micro Hei" w:cs="Lohit Hindi;Times New Roman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Lohit Hindi;Times New Roman"/>
    </w:rPr>
  </w:style>
  <w:style w:type="paragraph" w:styleId="Caption">
    <w:name w:val="caption"/>
    <w:qFormat/>
    <w:pPr>
      <w:widowControl w:val="0"/>
      <w:suppressLineNumbers/>
      <w:spacing w:before="120" w:after="120"/>
    </w:pPr>
    <w:rPr>
      <w:rFonts w:cs="Lohit Hindi;Times New Roman"/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Hindi;Times New Roman"/>
    </w:rPr>
  </w:style>
  <w:style w:type="paragraph" w:customStyle="1" w:styleId="Standard">
    <w:name w:val="Standard"/>
    <w:qFormat/>
    <w:pPr>
      <w:suppressAutoHyphens/>
      <w:overflowPunct w:val="0"/>
      <w:spacing w:after="200" w:line="276" w:lineRule="auto"/>
      <w:textAlignment w:val="baseline"/>
    </w:pPr>
    <w:rPr>
      <w:rFonts w:ascii="Calibri" w:eastAsia="Calibri" w:hAnsi="Calibri" w:cs="Times New Roman"/>
      <w:kern w:val="2"/>
      <w:sz w:val="22"/>
      <w:szCs w:val="22"/>
      <w:lang w:bidi="ar-SA"/>
    </w:rPr>
  </w:style>
  <w:style w:type="paragraph" w:customStyle="1" w:styleId="naslov1">
    <w:name w:val="naslov1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  <w:b/>
      <w:bCs/>
      <w:szCs w:val="24"/>
    </w:rPr>
  </w:style>
  <w:style w:type="paragraph" w:customStyle="1" w:styleId="normaluvuceni3">
    <w:name w:val="normal_uvuceni3"/>
    <w:basedOn w:val="Standard"/>
    <w:qFormat/>
    <w:pPr>
      <w:spacing w:before="280" w:after="280" w:line="240" w:lineRule="auto"/>
      <w:ind w:left="992"/>
    </w:pPr>
    <w:rPr>
      <w:rFonts w:ascii="Arial" w:eastAsia="Times New Roman" w:hAnsi="Arial" w:cs="Arial"/>
    </w:rPr>
  </w:style>
  <w:style w:type="paragraph" w:customStyle="1" w:styleId="normalbold">
    <w:name w:val="normalbold"/>
    <w:basedOn w:val="Standard"/>
    <w:qFormat/>
    <w:pPr>
      <w:spacing w:before="280" w:after="280" w:line="240" w:lineRule="auto"/>
    </w:pPr>
    <w:rPr>
      <w:rFonts w:ascii="Arial" w:eastAsia="Times New Roman" w:hAnsi="Arial" w:cs="Arial"/>
      <w:b/>
      <w:bCs/>
    </w:rPr>
  </w:style>
  <w:style w:type="paragraph" w:customStyle="1" w:styleId="normalcentar">
    <w:name w:val="normalcentar"/>
    <w:basedOn w:val="Standard"/>
    <w:qFormat/>
    <w:pPr>
      <w:spacing w:before="280" w:after="280" w:line="240" w:lineRule="auto"/>
      <w:jc w:val="center"/>
    </w:pPr>
    <w:rPr>
      <w:rFonts w:ascii="Arial" w:eastAsia="Times New Roman" w:hAnsi="Arial" w:cs="Arial"/>
    </w:rPr>
  </w:style>
  <w:style w:type="paragraph" w:customStyle="1" w:styleId="normalitalic">
    <w:name w:val="normalitalic"/>
    <w:basedOn w:val="Standard"/>
    <w:qFormat/>
    <w:pPr>
      <w:spacing w:before="280" w:after="280" w:line="240" w:lineRule="auto"/>
    </w:pPr>
    <w:rPr>
      <w:rFonts w:ascii="Arial" w:eastAsia="Times New Roman" w:hAnsi="Arial" w:cs="Arial"/>
      <w:i/>
      <w:iCs/>
    </w:rPr>
  </w:style>
  <w:style w:type="paragraph" w:styleId="BalloonText">
    <w:name w:val="Balloon Text"/>
    <w:basedOn w:val="Standard"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styleId="Header">
    <w:name w:val="header"/>
    <w:basedOn w:val="Standard"/>
    <w:pPr>
      <w:suppressLineNumbers/>
    </w:pPr>
  </w:style>
  <w:style w:type="paragraph" w:styleId="Footer">
    <w:name w:val="footer"/>
    <w:basedOn w:val="Standard"/>
    <w:pPr>
      <w:suppressLineNumbers/>
    </w:pPr>
  </w:style>
  <w:style w:type="paragraph" w:customStyle="1" w:styleId="WW-Default">
    <w:name w:val="WW-Default"/>
    <w:qFormat/>
    <w:pPr>
      <w:suppressAutoHyphens/>
      <w:overflowPunct w:val="0"/>
      <w:textAlignment w:val="baseline"/>
    </w:pPr>
    <w:rPr>
      <w:rFonts w:ascii="Arial" w:eastAsia="Times New Roman" w:hAnsi="Arial" w:cs="Arial"/>
      <w:color w:val="000000"/>
      <w:kern w:val="2"/>
      <w:sz w:val="24"/>
      <w:lang w:bidi="ar-SA"/>
    </w:rPr>
  </w:style>
  <w:style w:type="paragraph" w:customStyle="1" w:styleId="LO-normal">
    <w:name w:val="LO-normal"/>
    <w:basedOn w:val="Normal"/>
    <w:qFormat/>
    <w:rPr>
      <w:lang w:val="sr-Latn-CS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table" w:styleId="TableGrid">
    <w:name w:val="Table Grid"/>
    <w:basedOn w:val="TableNormal"/>
    <w:uiPriority w:val="39"/>
    <w:rsid w:val="000C7A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Obaveštenje o izdavanju narudžbenice (29-23)</dc:title>
  <dc:subject/>
  <dc:creator>Vladimir Racković</dc:creator>
  <dc:description/>
  <cp:lastModifiedBy>Hajrija Kuburović</cp:lastModifiedBy>
  <cp:revision>20</cp:revision>
  <cp:lastPrinted>2023-08-16T12:34:00Z</cp:lastPrinted>
  <dcterms:created xsi:type="dcterms:W3CDTF">2020-07-30T21:37:00Z</dcterms:created>
  <dcterms:modified xsi:type="dcterms:W3CDTF">2023-12-13T14:14:00Z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